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60"/>
      </w:tblGrid>
      <w:tr w:rsidR="00EB3F49" w14:paraId="6674A124" w14:textId="77777777" w:rsidTr="003A1EAB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41514651" w14:textId="77777777" w:rsidR="00EB3F49" w:rsidRDefault="00EB3F49" w:rsidP="003A1EAB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Relazione di presentazione del candidato con </w:t>
            </w:r>
            <w:proofErr w:type="spellStart"/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>dsa</w:t>
            </w:r>
            <w:proofErr w:type="spellEnd"/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 o altra tipologia di BES</w:t>
            </w:r>
          </w:p>
          <w:p w14:paraId="66035B61" w14:textId="77777777" w:rsidR="00EB3F49" w:rsidRDefault="00EB3F49" w:rsidP="003A1EAB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</w:p>
          <w:p w14:paraId="29D57CCB" w14:textId="77777777" w:rsidR="00EB3F49" w:rsidRDefault="00EB3F49" w:rsidP="003A1EAB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ESAMI DI STATO </w:t>
            </w:r>
          </w:p>
          <w:p w14:paraId="7E214871" w14:textId="77777777" w:rsidR="00EB3F49" w:rsidRDefault="00EB3F49" w:rsidP="003A1EAB">
            <w:pPr>
              <w:pStyle w:val="Intestazione"/>
              <w:jc w:val="center"/>
              <w:rPr>
                <w:rFonts w:ascii="Georgia" w:hAnsi="Georgia" w:cs="Georgia"/>
                <w:smallCaps/>
                <w:sz w:val="27"/>
                <w:szCs w:val="27"/>
              </w:rPr>
            </w:pPr>
          </w:p>
          <w:p w14:paraId="5DE508F1" w14:textId="595FC77F" w:rsidR="00EB3F49" w:rsidRDefault="008F6EE3" w:rsidP="003A1EAB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  <w:r>
              <w:rPr>
                <w:rFonts w:ascii="Georgia" w:hAnsi="Georgia" w:cs="Georgia"/>
                <w:smallCaps/>
                <w:sz w:val="27"/>
                <w:szCs w:val="27"/>
              </w:rPr>
              <w:t>Anno Scolastico 202</w:t>
            </w:r>
            <w:r w:rsidR="00BC7A5B">
              <w:rPr>
                <w:rFonts w:ascii="Georgia" w:hAnsi="Georgia" w:cs="Georgia"/>
                <w:smallCaps/>
                <w:sz w:val="27"/>
                <w:szCs w:val="27"/>
              </w:rPr>
              <w:t>5</w:t>
            </w:r>
            <w:r w:rsidR="00EB3F49">
              <w:rPr>
                <w:rFonts w:ascii="Georgia" w:hAnsi="Georgia" w:cs="Georgia"/>
                <w:smallCaps/>
                <w:sz w:val="27"/>
                <w:szCs w:val="27"/>
              </w:rPr>
              <w:t>/20</w:t>
            </w:r>
            <w:r w:rsidR="00073C82">
              <w:rPr>
                <w:rFonts w:ascii="Georgia" w:hAnsi="Georgia" w:cs="Georgia"/>
                <w:smallCaps/>
                <w:sz w:val="27"/>
                <w:szCs w:val="27"/>
              </w:rPr>
              <w:t>2</w:t>
            </w:r>
            <w:r w:rsidR="00BC7A5B">
              <w:rPr>
                <w:rFonts w:ascii="Georgia" w:hAnsi="Georgia" w:cs="Georgia"/>
                <w:smallCaps/>
                <w:sz w:val="27"/>
                <w:szCs w:val="27"/>
              </w:rPr>
              <w:t>6</w:t>
            </w:r>
          </w:p>
          <w:p w14:paraId="3694E2FD" w14:textId="77777777" w:rsidR="00EB3F49" w:rsidRDefault="00EB3F49" w:rsidP="003A1EAB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</w:p>
          <w:p w14:paraId="08D4CACC" w14:textId="77777777" w:rsidR="00EB3F49" w:rsidRDefault="00EB3F49" w:rsidP="003A1EAB">
            <w:pPr>
              <w:pStyle w:val="Intestazione"/>
              <w:jc w:val="center"/>
            </w:pPr>
            <w:proofErr w:type="gramStart"/>
            <w:r>
              <w:rPr>
                <w:rFonts w:ascii="Georgia" w:hAnsi="Georgia" w:cs="Georgia"/>
                <w:smallCaps/>
              </w:rPr>
              <w:t>Classe:  V</w:t>
            </w:r>
            <w:proofErr w:type="gramEnd"/>
            <w:r>
              <w:rPr>
                <w:rFonts w:ascii="Georgia" w:hAnsi="Georgia" w:cs="Georgia"/>
                <w:smallCaps/>
              </w:rPr>
              <w:t xml:space="preserve"> _____</w:t>
            </w:r>
          </w:p>
        </w:tc>
      </w:tr>
    </w:tbl>
    <w:p w14:paraId="2356C24A" w14:textId="77777777" w:rsidR="00EB3F49" w:rsidRDefault="00EB3F49" w:rsidP="00EB3F49">
      <w:pPr>
        <w:jc w:val="both"/>
        <w:rPr>
          <w:rFonts w:ascii="Georgia" w:hAnsi="Georgia" w:cs="Georgia"/>
          <w:sz w:val="23"/>
          <w:szCs w:val="23"/>
        </w:rPr>
      </w:pPr>
    </w:p>
    <w:p w14:paraId="52684D0D" w14:textId="77777777" w:rsidR="00EB3F49" w:rsidRDefault="00EB3F49" w:rsidP="00EB3F49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48B6206D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660C019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Informazioni generali sull’alunno</w:t>
            </w:r>
          </w:p>
        </w:tc>
      </w:tr>
    </w:tbl>
    <w:p w14:paraId="0E06C8EC" w14:textId="77777777" w:rsidR="00EB3F49" w:rsidRDefault="00EB3F49" w:rsidP="00EB3F49">
      <w:pPr>
        <w:jc w:val="both"/>
        <w:rPr>
          <w:rFonts w:ascii="Georgia" w:hAnsi="Georgia" w:cs="Georgia"/>
          <w:sz w:val="23"/>
          <w:szCs w:val="23"/>
        </w:rPr>
      </w:pPr>
    </w:p>
    <w:p w14:paraId="3556B89D" w14:textId="77777777" w:rsidR="00EB3F49" w:rsidRDefault="00EB3F49" w:rsidP="00EB3F49">
      <w:pPr>
        <w:rPr>
          <w:sz w:val="28"/>
        </w:rPr>
      </w:pPr>
    </w:p>
    <w:p w14:paraId="5AF51F53" w14:textId="77777777" w:rsidR="00EB3F49" w:rsidRDefault="00EB3F49" w:rsidP="00EB3F49">
      <w:pPr>
        <w:rPr>
          <w:sz w:val="28"/>
        </w:rPr>
      </w:pPr>
      <w:r>
        <w:rPr>
          <w:b/>
          <w:sz w:val="28"/>
        </w:rPr>
        <w:t>Cognome</w:t>
      </w:r>
      <w:r>
        <w:rPr>
          <w:sz w:val="28"/>
        </w:rPr>
        <w:t>: ___________________________________________________________</w:t>
      </w:r>
    </w:p>
    <w:p w14:paraId="08BF8727" w14:textId="77777777" w:rsidR="00EB3F49" w:rsidRDefault="00EB3F49" w:rsidP="00EB3F49">
      <w:pPr>
        <w:rPr>
          <w:sz w:val="28"/>
        </w:rPr>
      </w:pPr>
    </w:p>
    <w:p w14:paraId="36B08809" w14:textId="77777777" w:rsidR="00EB3F49" w:rsidRDefault="00EB3F49" w:rsidP="00EB3F49">
      <w:pPr>
        <w:rPr>
          <w:sz w:val="28"/>
        </w:rPr>
      </w:pPr>
      <w:r>
        <w:rPr>
          <w:b/>
          <w:sz w:val="28"/>
        </w:rPr>
        <w:t>Nome</w:t>
      </w:r>
      <w:r>
        <w:rPr>
          <w:sz w:val="28"/>
        </w:rPr>
        <w:t>: ______________________________________________________________</w:t>
      </w:r>
    </w:p>
    <w:p w14:paraId="2D5F82D5" w14:textId="77777777" w:rsidR="00EB3F49" w:rsidRDefault="00EB3F49" w:rsidP="00EB3F49">
      <w:pPr>
        <w:rPr>
          <w:sz w:val="28"/>
        </w:rPr>
      </w:pPr>
    </w:p>
    <w:p w14:paraId="442AFCBF" w14:textId="77777777" w:rsidR="00EB3F49" w:rsidRDefault="00EB3F49" w:rsidP="00EB3F49">
      <w:pPr>
        <w:rPr>
          <w:sz w:val="28"/>
        </w:rPr>
      </w:pPr>
      <w:r>
        <w:rPr>
          <w:b/>
          <w:sz w:val="28"/>
        </w:rPr>
        <w:t>Luogo di Nascita</w:t>
      </w:r>
      <w:r>
        <w:rPr>
          <w:sz w:val="28"/>
        </w:rPr>
        <w:t xml:space="preserve">: __________________________ </w:t>
      </w:r>
      <w:r>
        <w:rPr>
          <w:b/>
          <w:sz w:val="28"/>
        </w:rPr>
        <w:t>Data di nascita</w:t>
      </w:r>
      <w:r>
        <w:rPr>
          <w:sz w:val="28"/>
        </w:rPr>
        <w:t>: ___/___/_____</w:t>
      </w:r>
    </w:p>
    <w:p w14:paraId="402EFD49" w14:textId="77777777" w:rsidR="00EB3F49" w:rsidRDefault="00EB3F49" w:rsidP="00EB3F49">
      <w:pPr>
        <w:rPr>
          <w:sz w:val="28"/>
        </w:rPr>
      </w:pPr>
    </w:p>
    <w:p w14:paraId="65B7A173" w14:textId="77777777" w:rsidR="00EB3F49" w:rsidRDefault="00EB3F49" w:rsidP="00EB3F49">
      <w:pPr>
        <w:rPr>
          <w:b/>
          <w:sz w:val="28"/>
        </w:rPr>
      </w:pPr>
      <w:r>
        <w:rPr>
          <w:b/>
          <w:sz w:val="28"/>
        </w:rPr>
        <w:t>Diagnosi ____________________________________________________________</w:t>
      </w:r>
    </w:p>
    <w:p w14:paraId="50B9A100" w14:textId="77777777" w:rsidR="00EB3F49" w:rsidRDefault="00EB3F49" w:rsidP="00EB3F49">
      <w:pPr>
        <w:rPr>
          <w:b/>
          <w:sz w:val="28"/>
        </w:rPr>
      </w:pPr>
    </w:p>
    <w:p w14:paraId="7C62703D" w14:textId="1AAA3786" w:rsidR="00EB3F49" w:rsidRDefault="00EB3F49" w:rsidP="00EB3F49">
      <w:pPr>
        <w:rPr>
          <w:sz w:val="28"/>
        </w:rPr>
      </w:pPr>
      <w:r>
        <w:rPr>
          <w:b/>
          <w:sz w:val="28"/>
        </w:rPr>
        <w:t>Data dell’ultima diagnosi</w:t>
      </w:r>
      <w:r>
        <w:rPr>
          <w:sz w:val="28"/>
        </w:rPr>
        <w:t>: ___/___/_____</w:t>
      </w:r>
    </w:p>
    <w:p w14:paraId="6778BBEF" w14:textId="77777777" w:rsidR="00EB3F49" w:rsidRDefault="00EB3F49" w:rsidP="00EB3F49">
      <w:pPr>
        <w:rPr>
          <w:sz w:val="28"/>
        </w:rPr>
      </w:pPr>
    </w:p>
    <w:p w14:paraId="1DCEAFB2" w14:textId="77777777" w:rsidR="00EB3F49" w:rsidRDefault="00EB3F49" w:rsidP="00EB3F49">
      <w:pPr>
        <w:rPr>
          <w:sz w:val="28"/>
        </w:rPr>
      </w:pPr>
      <w:r>
        <w:rPr>
          <w:b/>
          <w:sz w:val="28"/>
        </w:rPr>
        <w:t>Rilasciata da</w:t>
      </w:r>
      <w:r>
        <w:rPr>
          <w:sz w:val="28"/>
        </w:rPr>
        <w:t>: ________________________________________________________</w:t>
      </w:r>
    </w:p>
    <w:p w14:paraId="1D36FA69" w14:textId="77777777" w:rsidR="00EB3F49" w:rsidRDefault="00EB3F49" w:rsidP="00EB3F49">
      <w:pPr>
        <w:rPr>
          <w:sz w:val="28"/>
        </w:rPr>
      </w:pPr>
    </w:p>
    <w:p w14:paraId="61315134" w14:textId="77777777" w:rsidR="00EB3F49" w:rsidRDefault="00EB3F49" w:rsidP="00EB3F49">
      <w:pPr>
        <w:rPr>
          <w:sz w:val="28"/>
        </w:rPr>
      </w:pPr>
    </w:p>
    <w:p w14:paraId="3C052789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</w:pPr>
    </w:p>
    <w:p w14:paraId="2CCA7EF9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1900D743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6F75E5E1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Presentazione dell’alunno</w:t>
            </w:r>
          </w:p>
        </w:tc>
      </w:tr>
    </w:tbl>
    <w:p w14:paraId="504ED5D1" w14:textId="77777777" w:rsidR="00EB3F49" w:rsidRDefault="00EB3F49" w:rsidP="00EB3F49">
      <w:pPr>
        <w:rPr>
          <w:rFonts w:ascii="Georgia" w:hAnsi="Georgia" w:cs="Georgia"/>
          <w:sz w:val="27"/>
          <w:szCs w:val="27"/>
        </w:rPr>
      </w:pPr>
    </w:p>
    <w:p w14:paraId="7B6DA0C4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  <w:rPr>
          <w:i/>
        </w:rPr>
      </w:pPr>
      <w:r>
        <w:rPr>
          <w:i/>
          <w:u w:val="single"/>
        </w:rPr>
        <w:t>Suggerimenti</w:t>
      </w:r>
    </w:p>
    <w:p w14:paraId="37BD8A59" w14:textId="77777777" w:rsidR="00EB3F49" w:rsidRDefault="00EB3F49" w:rsidP="00EB3F49">
      <w:pPr>
        <w:widowControl w:val="0"/>
        <w:numPr>
          <w:ilvl w:val="0"/>
          <w:numId w:val="2"/>
        </w:numPr>
        <w:suppressAutoHyphens w:val="0"/>
        <w:autoSpaceDE w:val="0"/>
        <w:contextualSpacing/>
        <w:jc w:val="both"/>
        <w:rPr>
          <w:i/>
        </w:rPr>
      </w:pPr>
      <w:r>
        <w:rPr>
          <w:i/>
        </w:rPr>
        <w:t>Indicare la diagnosi e le difficoltà connesse</w:t>
      </w:r>
    </w:p>
    <w:p w14:paraId="7D7137A5" w14:textId="77777777" w:rsidR="00EB3F49" w:rsidRDefault="00EB3F49" w:rsidP="00EB3F49">
      <w:pPr>
        <w:widowControl w:val="0"/>
        <w:numPr>
          <w:ilvl w:val="0"/>
          <w:numId w:val="2"/>
        </w:numPr>
        <w:suppressAutoHyphens w:val="0"/>
        <w:autoSpaceDE w:val="0"/>
        <w:contextualSpacing/>
        <w:jc w:val="both"/>
        <w:rPr>
          <w:i/>
        </w:rPr>
      </w:pPr>
      <w:r>
        <w:rPr>
          <w:i/>
        </w:rPr>
        <w:t>Descrivere le relazioni all’interno del gruppo classe</w:t>
      </w:r>
    </w:p>
    <w:p w14:paraId="7B70A16F" w14:textId="77777777" w:rsidR="00EB3F49" w:rsidRDefault="00EB3F49" w:rsidP="00EB3F49">
      <w:pPr>
        <w:widowControl w:val="0"/>
        <w:numPr>
          <w:ilvl w:val="0"/>
          <w:numId w:val="2"/>
        </w:numPr>
        <w:suppressAutoHyphens w:val="0"/>
        <w:autoSpaceDE w:val="0"/>
        <w:contextualSpacing/>
        <w:jc w:val="both"/>
        <w:rPr>
          <w:i/>
        </w:rPr>
      </w:pPr>
      <w:r>
        <w:rPr>
          <w:i/>
        </w:rPr>
        <w:t>Descrivere le caratteristiche del processo di apprendimento</w:t>
      </w:r>
    </w:p>
    <w:p w14:paraId="2AEE2021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</w:pPr>
    </w:p>
    <w:p w14:paraId="0C534EC2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</w:pPr>
    </w:p>
    <w:p w14:paraId="730127DD" w14:textId="77777777" w:rsidR="00EB3F49" w:rsidRDefault="00EB3F49" w:rsidP="00EB3F49">
      <w:pPr>
        <w:rPr>
          <w:b/>
          <w:bCs/>
          <w:i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101E6825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E633CC1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lastRenderedPageBreak/>
              <w:t>Metodologie didattiche</w:t>
            </w:r>
          </w:p>
        </w:tc>
      </w:tr>
    </w:tbl>
    <w:p w14:paraId="798E1779" w14:textId="77777777" w:rsidR="00EB3F49" w:rsidRDefault="00EB3F49" w:rsidP="00EB3F49">
      <w:pPr>
        <w:rPr>
          <w:rFonts w:ascii="Georgia" w:hAnsi="Georgia" w:cs="Georgia"/>
          <w:sz w:val="27"/>
          <w:szCs w:val="27"/>
        </w:rPr>
      </w:pPr>
    </w:p>
    <w:p w14:paraId="5B277A76" w14:textId="77777777" w:rsidR="00EB3F49" w:rsidRDefault="00EB3F49" w:rsidP="00EB3F49">
      <w:pPr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Descrivere le metodologie messe in atto dal consiglio di classe e gli interventi di personalizzazione.</w:t>
      </w:r>
    </w:p>
    <w:p w14:paraId="1491E44D" w14:textId="77777777" w:rsidR="00EB3F49" w:rsidRDefault="00EB3F49" w:rsidP="00EB3F49">
      <w:pPr>
        <w:jc w:val="both"/>
        <w:rPr>
          <w:bCs/>
          <w:i/>
          <w:iCs/>
          <w:sz w:val="28"/>
        </w:rPr>
      </w:pPr>
    </w:p>
    <w:p w14:paraId="3BF012DF" w14:textId="77777777" w:rsidR="00EB3F49" w:rsidRDefault="00EB3F49" w:rsidP="00EB3F49">
      <w:pPr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Elencare le misure compensative e dispensative</w:t>
      </w:r>
    </w:p>
    <w:p w14:paraId="0410D7FF" w14:textId="77777777" w:rsidR="00EB3F49" w:rsidRDefault="00EB3F49" w:rsidP="00EB3F49">
      <w:pPr>
        <w:jc w:val="both"/>
        <w:rPr>
          <w:bCs/>
          <w:i/>
          <w:iCs/>
          <w:sz w:val="28"/>
        </w:rPr>
      </w:pPr>
    </w:p>
    <w:p w14:paraId="153B0318" w14:textId="77777777" w:rsidR="00EB3F49" w:rsidRDefault="00EB3F49" w:rsidP="00EB3F49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5427CE98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3F25EB4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Strumenti e criteri di verifica</w:t>
            </w:r>
          </w:p>
        </w:tc>
      </w:tr>
    </w:tbl>
    <w:p w14:paraId="162D87B2" w14:textId="77777777" w:rsidR="00EB3F49" w:rsidRDefault="00EB3F49" w:rsidP="00EB3F49">
      <w:pPr>
        <w:rPr>
          <w:rFonts w:ascii="Georgia" w:hAnsi="Georgia" w:cs="Georgia"/>
          <w:sz w:val="27"/>
          <w:szCs w:val="27"/>
        </w:rPr>
      </w:pPr>
    </w:p>
    <w:p w14:paraId="6BBB6F69" w14:textId="77777777" w:rsidR="00EB3F49" w:rsidRDefault="00EB3F49" w:rsidP="00EB3F49">
      <w:pPr>
        <w:jc w:val="both"/>
        <w:rPr>
          <w:sz w:val="22"/>
          <w:szCs w:val="22"/>
        </w:rPr>
      </w:pPr>
      <w:r>
        <w:rPr>
          <w:bCs/>
          <w:i/>
          <w:iCs/>
          <w:sz w:val="28"/>
        </w:rPr>
        <w:t>Elencare le tipologie di verifica effettuate e i criteri per la valutazione delle verifiche.</w:t>
      </w:r>
    </w:p>
    <w:p w14:paraId="10ADEE62" w14:textId="77777777" w:rsidR="00EB3F49" w:rsidRDefault="00EB3F49" w:rsidP="00EB3F49">
      <w:pPr>
        <w:rPr>
          <w:sz w:val="22"/>
          <w:szCs w:val="22"/>
        </w:rPr>
      </w:pPr>
    </w:p>
    <w:p w14:paraId="7B9ED3FB" w14:textId="77777777" w:rsidR="00EB3F49" w:rsidRDefault="00EB3F49" w:rsidP="00EB3F49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3B08A12A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7372EBC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Indicazioni per le prove degli Esami di Stato</w:t>
            </w:r>
          </w:p>
        </w:tc>
      </w:tr>
    </w:tbl>
    <w:p w14:paraId="551B8AF1" w14:textId="77777777" w:rsidR="00EB3F49" w:rsidRDefault="00EB3F49" w:rsidP="00EB3F49">
      <w:pPr>
        <w:rPr>
          <w:rFonts w:ascii="Georgia" w:hAnsi="Georgia" w:cs="Georgia"/>
          <w:sz w:val="27"/>
          <w:szCs w:val="27"/>
        </w:rPr>
      </w:pPr>
    </w:p>
    <w:p w14:paraId="1CAE32B8" w14:textId="77777777" w:rsidR="00EB3F49" w:rsidRDefault="00EB3F49" w:rsidP="00EB3F49">
      <w:pPr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Indicare i tempi, le modalità e le griglie di valutazion</w:t>
      </w:r>
      <w:r w:rsidR="00D47B7A">
        <w:rPr>
          <w:bCs/>
          <w:i/>
          <w:iCs/>
          <w:sz w:val="28"/>
        </w:rPr>
        <w:t>e</w:t>
      </w:r>
      <w:r>
        <w:rPr>
          <w:bCs/>
          <w:i/>
          <w:iCs/>
          <w:sz w:val="28"/>
        </w:rPr>
        <w:t xml:space="preserve"> per il colloquio.</w:t>
      </w:r>
    </w:p>
    <w:p w14:paraId="61DC7749" w14:textId="77777777" w:rsidR="00EB3F49" w:rsidRDefault="00EB3F49" w:rsidP="00EB3F49">
      <w:pPr>
        <w:jc w:val="both"/>
        <w:rPr>
          <w:sz w:val="28"/>
        </w:rPr>
      </w:pPr>
    </w:p>
    <w:p w14:paraId="61D91F6F" w14:textId="0DFD50F8" w:rsidR="00EB3F49" w:rsidRDefault="00EB3F49" w:rsidP="00EB3F49">
      <w:r>
        <w:rPr>
          <w:rFonts w:ascii="Georgia" w:hAnsi="Georgia" w:cs="Georgia"/>
          <w:bCs/>
          <w:i/>
          <w:sz w:val="23"/>
          <w:szCs w:val="23"/>
        </w:rPr>
        <w:t>Como</w:t>
      </w:r>
      <w:r w:rsidR="00E90B0C">
        <w:rPr>
          <w:rFonts w:ascii="Georgia" w:hAnsi="Georgia" w:cs="Georgia"/>
          <w:bCs/>
          <w:sz w:val="23"/>
          <w:szCs w:val="23"/>
        </w:rPr>
        <w:t xml:space="preserve">, ___/__ </w:t>
      </w:r>
      <w:r w:rsidR="00D773E7">
        <w:rPr>
          <w:rFonts w:ascii="Georgia" w:hAnsi="Georgia" w:cs="Georgia"/>
          <w:bCs/>
          <w:sz w:val="23"/>
          <w:szCs w:val="23"/>
        </w:rPr>
        <w:t>/202</w:t>
      </w:r>
      <w:r w:rsidR="00BC7A5B">
        <w:rPr>
          <w:rFonts w:ascii="Georgia" w:hAnsi="Georgia" w:cs="Georgia"/>
          <w:bCs/>
          <w:sz w:val="23"/>
          <w:szCs w:val="23"/>
        </w:rPr>
        <w:t>6</w:t>
      </w:r>
    </w:p>
    <w:p w14:paraId="6197BF16" w14:textId="77777777" w:rsidR="00EB3F49" w:rsidRDefault="00EB3F49" w:rsidP="00EB3F49">
      <w:pPr>
        <w:pStyle w:val="Rientrocorpodeltesto"/>
        <w:ind w:left="0" w:firstLine="0"/>
      </w:pPr>
    </w:p>
    <w:p w14:paraId="158AA010" w14:textId="77777777" w:rsidR="00EB3F49" w:rsidRDefault="00EB3F49" w:rsidP="00EB3F49">
      <w:pPr>
        <w:pStyle w:val="Rientrocorpodeltesto"/>
        <w:ind w:left="0"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B3F49" w14:paraId="4FCE7738" w14:textId="77777777" w:rsidTr="003A1EAB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022B3CF7" w14:textId="77777777" w:rsidR="00EB3F49" w:rsidRDefault="00EB3F49" w:rsidP="003A1EAB">
            <w:pPr>
              <w:jc w:val="center"/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Normativa di riferimento</w:t>
            </w:r>
          </w:p>
        </w:tc>
      </w:tr>
    </w:tbl>
    <w:p w14:paraId="3EC06E9F" w14:textId="77777777" w:rsidR="00EB3F49" w:rsidRDefault="00EB3F49" w:rsidP="00EB3F49">
      <w:pPr>
        <w:rPr>
          <w:sz w:val="28"/>
        </w:rPr>
      </w:pPr>
    </w:p>
    <w:p w14:paraId="77609AFB" w14:textId="7A43EEB7" w:rsidR="00A41D8C" w:rsidRPr="00CE5D0B" w:rsidRDefault="00D8067F" w:rsidP="00A41D8C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  <w:rPr>
          <w:i/>
          <w:iCs/>
        </w:rPr>
      </w:pPr>
      <w:r>
        <w:t>O.M. n.</w:t>
      </w:r>
      <w:r w:rsidR="00552358">
        <w:t xml:space="preserve"> </w:t>
      </w:r>
      <w:r w:rsidR="00BC7A5B">
        <w:t>54</w:t>
      </w:r>
      <w:r w:rsidR="00CB6198">
        <w:t xml:space="preserve"> </w:t>
      </w:r>
      <w:r>
        <w:t xml:space="preserve">del </w:t>
      </w:r>
      <w:r w:rsidR="00BC7A5B">
        <w:t>26</w:t>
      </w:r>
      <w:r>
        <w:t xml:space="preserve"> marzo 202</w:t>
      </w:r>
      <w:r w:rsidR="00BC7A5B">
        <w:t>6</w:t>
      </w:r>
      <w:r w:rsidR="00AA0F60">
        <w:t>:</w:t>
      </w:r>
      <w:r w:rsidR="00CB3303">
        <w:t xml:space="preserve"> </w:t>
      </w:r>
      <w:r w:rsidR="00A41D8C">
        <w:rPr>
          <w:i/>
        </w:rPr>
        <w:t>Istruzioni e modalità organizzative ed operative per lo svolgimento degli esami di Stato conclusivi dei corsi di studio di istruzione secondaria di secondo grado nelle scuole statali e n</w:t>
      </w:r>
      <w:r w:rsidR="00BA4142">
        <w:rPr>
          <w:i/>
        </w:rPr>
        <w:t>on statali. Anno scolastico 202</w:t>
      </w:r>
      <w:r w:rsidR="00BC7A5B">
        <w:rPr>
          <w:i/>
        </w:rPr>
        <w:t>5</w:t>
      </w:r>
      <w:r w:rsidR="00A41D8C">
        <w:rPr>
          <w:i/>
        </w:rPr>
        <w:t>/202</w:t>
      </w:r>
      <w:r w:rsidR="00BC7A5B">
        <w:rPr>
          <w:i/>
        </w:rPr>
        <w:t>6</w:t>
      </w:r>
      <w:r w:rsidR="00BA4142">
        <w:rPr>
          <w:i/>
        </w:rPr>
        <w:t xml:space="preserve"> </w:t>
      </w:r>
      <w:r w:rsidR="000C3601">
        <w:t>art</w:t>
      </w:r>
      <w:r w:rsidR="00D63B4B">
        <w:t>.</w:t>
      </w:r>
      <w:r w:rsidR="00CB3303">
        <w:t xml:space="preserve"> 2</w:t>
      </w:r>
      <w:r w:rsidR="00CE5D0B">
        <w:t>5</w:t>
      </w:r>
      <w:r w:rsidR="00A41D8C">
        <w:t xml:space="preserve"> </w:t>
      </w:r>
      <w:r w:rsidR="00A41D8C" w:rsidRPr="00CE5D0B">
        <w:rPr>
          <w:i/>
          <w:iCs/>
        </w:rPr>
        <w:t>(Esame dei candidati con DSA</w:t>
      </w:r>
      <w:r w:rsidR="00CE5D0B" w:rsidRPr="00CE5D0B">
        <w:rPr>
          <w:i/>
          <w:iCs/>
        </w:rPr>
        <w:t xml:space="preserve"> e con altri </w:t>
      </w:r>
      <w:r w:rsidR="00172AC0">
        <w:rPr>
          <w:i/>
          <w:iCs/>
        </w:rPr>
        <w:t>B</w:t>
      </w:r>
      <w:r w:rsidR="00CE5D0B" w:rsidRPr="00CE5D0B">
        <w:rPr>
          <w:i/>
          <w:iCs/>
        </w:rPr>
        <w:t xml:space="preserve">isogni </w:t>
      </w:r>
      <w:r w:rsidR="00172AC0">
        <w:rPr>
          <w:i/>
          <w:iCs/>
        </w:rPr>
        <w:t>E</w:t>
      </w:r>
      <w:r w:rsidR="00CE5D0B" w:rsidRPr="00CE5D0B">
        <w:rPr>
          <w:i/>
          <w:iCs/>
        </w:rPr>
        <w:t xml:space="preserve">ducativi </w:t>
      </w:r>
      <w:r w:rsidR="00172AC0">
        <w:rPr>
          <w:i/>
          <w:iCs/>
        </w:rPr>
        <w:t>S</w:t>
      </w:r>
      <w:r w:rsidR="00CE5D0B" w:rsidRPr="00CE5D0B">
        <w:rPr>
          <w:i/>
          <w:iCs/>
        </w:rPr>
        <w:t>peciali</w:t>
      </w:r>
      <w:r w:rsidR="00A41D8C" w:rsidRPr="00CE5D0B">
        <w:rPr>
          <w:i/>
          <w:iCs/>
        </w:rPr>
        <w:t>).</w:t>
      </w:r>
      <w:r w:rsidR="000C3601" w:rsidRPr="00CE5D0B">
        <w:rPr>
          <w:i/>
          <w:iCs/>
        </w:rPr>
        <w:t xml:space="preserve"> </w:t>
      </w:r>
    </w:p>
    <w:p w14:paraId="50268B7D" w14:textId="77777777" w:rsidR="00EB3F49" w:rsidRDefault="00EB3F49" w:rsidP="00EB3F49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</w:pPr>
      <w:r>
        <w:t>C.M. 2563/2013</w:t>
      </w:r>
    </w:p>
    <w:p w14:paraId="71C2216F" w14:textId="77777777" w:rsidR="00EB3F49" w:rsidRDefault="00EB3F49" w:rsidP="00EB3F49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</w:pPr>
      <w:proofErr w:type="gramStart"/>
      <w:r>
        <w:t>C.M .</w:t>
      </w:r>
      <w:proofErr w:type="gramEnd"/>
      <w:r>
        <w:t xml:space="preserve"> n. 8/2013</w:t>
      </w:r>
    </w:p>
    <w:p w14:paraId="3F899629" w14:textId="460EC692" w:rsidR="00EB3F49" w:rsidRPr="00953E46" w:rsidRDefault="0012459B" w:rsidP="00EB3F49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  <w:rPr>
          <w:i/>
          <w:iCs/>
        </w:rPr>
      </w:pPr>
      <w:r>
        <w:t>D.M. del 27/12/</w:t>
      </w:r>
      <w:r w:rsidR="00EB3F49">
        <w:t xml:space="preserve">2012- </w:t>
      </w:r>
      <w:r w:rsidR="00EB3F49" w:rsidRPr="00953E46">
        <w:rPr>
          <w:i/>
          <w:iCs/>
        </w:rPr>
        <w:t>Strumenti di intervento per alunni con Bisogni educativi speciali ed organizzazione scolastica per l’inclusione</w:t>
      </w:r>
      <w:r w:rsidR="00953E46">
        <w:rPr>
          <w:i/>
          <w:iCs/>
        </w:rPr>
        <w:t>.</w:t>
      </w:r>
    </w:p>
    <w:p w14:paraId="1C528008" w14:textId="77777777" w:rsidR="00EB3F49" w:rsidRDefault="00EB3F49" w:rsidP="00EB3F49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</w:pPr>
      <w:r>
        <w:t xml:space="preserve">L. 170/2010 - </w:t>
      </w:r>
      <w:r>
        <w:rPr>
          <w:i/>
        </w:rPr>
        <w:t>Nuove norme in materia di disturbi specifici di apprendimento in ambito scolastico</w:t>
      </w:r>
    </w:p>
    <w:p w14:paraId="24068448" w14:textId="420D12F6" w:rsidR="00EB3F49" w:rsidRPr="00953E46" w:rsidRDefault="00EB3F49" w:rsidP="00EB3F49">
      <w:pPr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  <w:rPr>
          <w:i/>
          <w:iCs/>
        </w:rPr>
      </w:pPr>
      <w:r>
        <w:t xml:space="preserve">Decreto N. 5669/2011 </w:t>
      </w:r>
      <w:r w:rsidRPr="00953E46">
        <w:rPr>
          <w:i/>
          <w:iCs/>
        </w:rPr>
        <w:t>Linee guida per il diritto allo studio degli alunni e degli studenti con disturbi specifici d’apprendimento</w:t>
      </w:r>
      <w:r w:rsidR="00953E46">
        <w:rPr>
          <w:i/>
          <w:iCs/>
        </w:rPr>
        <w:t>.</w:t>
      </w:r>
    </w:p>
    <w:p w14:paraId="290D7BAD" w14:textId="77777777" w:rsidR="00EB3F49" w:rsidRDefault="00EB3F49" w:rsidP="00EB3F49">
      <w:pPr>
        <w:widowControl w:val="0"/>
        <w:suppressAutoHyphens w:val="0"/>
        <w:autoSpaceDE w:val="0"/>
        <w:contextualSpacing/>
        <w:jc w:val="both"/>
      </w:pPr>
    </w:p>
    <w:p w14:paraId="054E5433" w14:textId="77777777" w:rsidR="00EB3F49" w:rsidRDefault="00EB3F49" w:rsidP="00EB3F49">
      <w:pPr>
        <w:pStyle w:val="Rientrocorpodeltesto"/>
        <w:ind w:left="0" w:firstLine="0"/>
      </w:pPr>
    </w:p>
    <w:p w14:paraId="2900CC6B" w14:textId="77777777" w:rsidR="00BA2990" w:rsidRDefault="00BA2990"/>
    <w:sectPr w:rsidR="00BA2990" w:rsidSect="00AE00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48E1" w14:textId="77777777" w:rsidR="00EA5E8B" w:rsidRDefault="00EA5E8B" w:rsidP="00351B35">
      <w:r>
        <w:separator/>
      </w:r>
    </w:p>
  </w:endnote>
  <w:endnote w:type="continuationSeparator" w:id="0">
    <w:p w14:paraId="50E10E28" w14:textId="77777777" w:rsidR="00EA5E8B" w:rsidRDefault="00EA5E8B" w:rsidP="0035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8CEC" w14:textId="77777777" w:rsidR="00EA5E8B" w:rsidRDefault="00EA5E8B" w:rsidP="00351B35">
      <w:r>
        <w:separator/>
      </w:r>
    </w:p>
  </w:footnote>
  <w:footnote w:type="continuationSeparator" w:id="0">
    <w:p w14:paraId="608F724F" w14:textId="77777777" w:rsidR="00EA5E8B" w:rsidRDefault="00EA5E8B" w:rsidP="0035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0EC8" w14:textId="44FBACEA" w:rsidR="000969E2" w:rsidRDefault="000969E2">
    <w:pPr>
      <w:pStyle w:val="Intestazione"/>
    </w:pPr>
    <w:r>
      <w:rPr>
        <w:noProof/>
      </w:rPr>
      <w:drawing>
        <wp:inline distT="0" distB="0" distL="0" distR="0" wp14:anchorId="06257024" wp14:editId="49F43851">
          <wp:extent cx="6120130" cy="2205814"/>
          <wp:effectExtent l="0" t="0" r="0" b="4445"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20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965964762">
    <w:abstractNumId w:val="0"/>
  </w:num>
  <w:num w:numId="2" w16cid:durableId="154301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7"/>
    <w:rsid w:val="00023A9C"/>
    <w:rsid w:val="00061662"/>
    <w:rsid w:val="00073C82"/>
    <w:rsid w:val="00081E6C"/>
    <w:rsid w:val="000969E2"/>
    <w:rsid w:val="000A2836"/>
    <w:rsid w:val="000C3601"/>
    <w:rsid w:val="000C5A09"/>
    <w:rsid w:val="000F7662"/>
    <w:rsid w:val="0012459B"/>
    <w:rsid w:val="00172AC0"/>
    <w:rsid w:val="00212A65"/>
    <w:rsid w:val="002740CE"/>
    <w:rsid w:val="00293AAB"/>
    <w:rsid w:val="002B051D"/>
    <w:rsid w:val="00342478"/>
    <w:rsid w:val="00350268"/>
    <w:rsid w:val="00351B35"/>
    <w:rsid w:val="00377E14"/>
    <w:rsid w:val="003847E4"/>
    <w:rsid w:val="003B389F"/>
    <w:rsid w:val="003E279A"/>
    <w:rsid w:val="005169FA"/>
    <w:rsid w:val="00552358"/>
    <w:rsid w:val="005978BF"/>
    <w:rsid w:val="005F17D9"/>
    <w:rsid w:val="005F255C"/>
    <w:rsid w:val="006A34FE"/>
    <w:rsid w:val="006C2091"/>
    <w:rsid w:val="0070148F"/>
    <w:rsid w:val="0079483E"/>
    <w:rsid w:val="007B43B3"/>
    <w:rsid w:val="00892900"/>
    <w:rsid w:val="00896EB0"/>
    <w:rsid w:val="008C7E5B"/>
    <w:rsid w:val="008F6EE3"/>
    <w:rsid w:val="009211DA"/>
    <w:rsid w:val="00953E46"/>
    <w:rsid w:val="009707F1"/>
    <w:rsid w:val="009E003A"/>
    <w:rsid w:val="00A22C81"/>
    <w:rsid w:val="00A41D8C"/>
    <w:rsid w:val="00A54C7D"/>
    <w:rsid w:val="00A55957"/>
    <w:rsid w:val="00AA0F60"/>
    <w:rsid w:val="00AC7395"/>
    <w:rsid w:val="00AE001A"/>
    <w:rsid w:val="00BA2990"/>
    <w:rsid w:val="00BA4142"/>
    <w:rsid w:val="00BC7A5B"/>
    <w:rsid w:val="00C021FE"/>
    <w:rsid w:val="00C84024"/>
    <w:rsid w:val="00CB3303"/>
    <w:rsid w:val="00CB6198"/>
    <w:rsid w:val="00CE449B"/>
    <w:rsid w:val="00CE5D0B"/>
    <w:rsid w:val="00D47B7A"/>
    <w:rsid w:val="00D63741"/>
    <w:rsid w:val="00D63B4B"/>
    <w:rsid w:val="00D773E7"/>
    <w:rsid w:val="00D8067F"/>
    <w:rsid w:val="00DD7E97"/>
    <w:rsid w:val="00DF4067"/>
    <w:rsid w:val="00E11375"/>
    <w:rsid w:val="00E90B0C"/>
    <w:rsid w:val="00EA5E8B"/>
    <w:rsid w:val="00EB3F49"/>
    <w:rsid w:val="00EE296F"/>
    <w:rsid w:val="00EE2E9A"/>
    <w:rsid w:val="00F07142"/>
    <w:rsid w:val="00F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84292"/>
  <w15:docId w15:val="{5CF1F8E7-1E90-4F05-A646-8B052C7B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F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B35"/>
  </w:style>
  <w:style w:type="paragraph" w:styleId="Pidipagina">
    <w:name w:val="footer"/>
    <w:basedOn w:val="Normale"/>
    <w:link w:val="PidipaginaCarattere"/>
    <w:uiPriority w:val="99"/>
    <w:unhideWhenUsed/>
    <w:rsid w:val="00351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B35"/>
  </w:style>
  <w:style w:type="table" w:styleId="Grigliatabella">
    <w:name w:val="Table Grid"/>
    <w:basedOn w:val="Tabellanormale"/>
    <w:uiPriority w:val="39"/>
    <w:rsid w:val="0051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7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741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EB3F49"/>
    <w:pPr>
      <w:ind w:left="720" w:hanging="720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3F4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21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7C25-EE79-43B1-A413-3F059F82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1742</Characters>
  <Application>Microsoft Office Word</Application>
  <DocSecurity>0</DocSecurity>
  <Lines>75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Vanelli</dc:creator>
  <cp:keywords/>
  <dc:description/>
  <cp:lastModifiedBy>MONTI CINZIA</cp:lastModifiedBy>
  <cp:revision>15</cp:revision>
  <cp:lastPrinted>2019-06-06T20:11:00Z</cp:lastPrinted>
  <dcterms:created xsi:type="dcterms:W3CDTF">2021-05-04T12:28:00Z</dcterms:created>
  <dcterms:modified xsi:type="dcterms:W3CDTF">2026-04-14T09:51:00Z</dcterms:modified>
</cp:coreProperties>
</file>